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E9A0F">
      <w:pPr>
        <w:pStyle w:val="14"/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广东炜珀塑料制品有限公司</w:t>
      </w: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br w:type="textWrapping"/>
      </w: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客户常见问题解答</w:t>
      </w:r>
    </w:p>
    <w:p w14:paraId="3FD0DFF2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你们是工厂还是贸易公司？你能直接出口这些商品吗？</w:t>
      </w:r>
    </w:p>
    <w:p w14:paraId="6059DE07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是的，我们是一家可以自行出口商品的“源头生产工厂”。产品从模具设计、注塑成型到成品组装，全部在自有工厂内完成。</w:t>
      </w:r>
    </w:p>
    <w:p w14:paraId="4A9D003A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最小起订量是多少？</w:t>
      </w:r>
    </w:p>
    <w:p w14:paraId="553EF08D">
      <w:pPr>
        <w:pStyle w:val="11"/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起订量因产品型号和定制要求不同，通常在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1000</w:t>
      </w:r>
      <w:r>
        <w:rPr>
          <w:rFonts w:hint="eastAsia" w:ascii="Segoe UI" w:hAnsi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–500</w:t>
      </w:r>
      <w:r>
        <w:rPr>
          <w:rFonts w:hint="eastAsia" w:ascii="Segoe UI" w:hAnsi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00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个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之间。首次合作可支持小批量试单，具体数量请与我们沟通确认。</w:t>
      </w:r>
    </w:p>
    <w:p w14:paraId="56A87FF8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 xml:space="preserve">你们工厂是如何进行质量控制的？ </w:t>
      </w:r>
    </w:p>
    <w:p w14:paraId="5F546BD8">
      <w:pPr>
        <w:pStyle w:val="11"/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  <w:t>我们坚持“质量为先”，配备专业设备，严格对各系列泵进行喷出量、拉脱力、泄漏、耐疲劳等全维度检测。</w:t>
      </w:r>
    </w:p>
    <w:p w14:paraId="40320D27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可以免费提供样品吗？</w:t>
      </w:r>
    </w:p>
    <w:p w14:paraId="16F763D5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  <w:t>是的，我们可以免费提供样品，但您需要支付运费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。</w:t>
      </w:r>
    </w:p>
    <w:p w14:paraId="61CD7897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打样需要多长时间？</w:t>
      </w:r>
    </w:p>
    <w:p w14:paraId="08755788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标准样品5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—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7个工作日内，定制样品需根据具体方案评估。会第一时间同步您。</w:t>
      </w:r>
    </w:p>
    <w:p w14:paraId="44F1D74A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你们接受什么付款方式？</w:t>
      </w:r>
    </w:p>
    <w:p w14:paraId="33F6BE73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我们通常采用FOB或EXW交易条款，付款方式为</w:t>
      </w:r>
      <w:r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  <w:t>T/T 50%定金，余款发货前付清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。具体条款可在合同中协商确定。</w:t>
      </w:r>
    </w:p>
    <w:p w14:paraId="19C9D39B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你们的泵头适配什么口径的瓶子？</w:t>
      </w:r>
    </w:p>
    <w:p w14:paraId="380DE169">
      <w:pPr>
        <w:pStyle w:val="11"/>
        <w:widowControl/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i w:val="0"/>
          <w:color w:val="0F1115"/>
          <w:sz w:val="24"/>
          <w:szCs w:val="24"/>
        </w:rPr>
        <w:t>我们提供覆盖日化包装主流瓶口规格的泵头，支持口径包括：</w:t>
      </w:r>
    </w:p>
    <w:p w14:paraId="4EEDB03F">
      <w:pPr>
        <w:pStyle w:val="11"/>
        <w:widowControl/>
        <w:rPr>
          <w:rFonts w:ascii="Times New Roman" w:hAnsi="Times New Roman" w:eastAsia="宋体" w:cs="Times New Roman"/>
          <w:b w:val="0"/>
          <w:bCs/>
          <w:i w:val="0"/>
          <w:color w:val="0F1115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/>
          <w:i w:val="0"/>
          <w:color w:val="0F1115"/>
          <w:sz w:val="24"/>
          <w:szCs w:val="24"/>
        </w:rPr>
        <w:t>18/410、20/410、24/410、24/4</w:t>
      </w:r>
      <w:bookmarkStart w:id="0" w:name="_GoBack"/>
      <w:bookmarkEnd w:id="0"/>
      <w:r>
        <w:rPr>
          <w:rFonts w:ascii="Times New Roman" w:hAnsi="Times New Roman" w:eastAsia="宋体" w:cs="Times New Roman"/>
          <w:b w:val="0"/>
          <w:bCs/>
          <w:i w:val="0"/>
          <w:color w:val="0F1115"/>
          <w:sz w:val="24"/>
          <w:szCs w:val="24"/>
        </w:rPr>
        <w:t>15、28/400、28/410、28/415、30/400、30/415、32/410、33/410、33/415、38/410</w:t>
      </w:r>
    </w:p>
    <w:p w14:paraId="36D9F516">
      <w:pPr>
        <w:pStyle w:val="11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i w:val="0"/>
          <w:color w:val="0F1115"/>
          <w:sz w:val="24"/>
          <w:szCs w:val="24"/>
        </w:rPr>
        <w:t>如您不确定瓶口规格，可提供寄送瓶样，我们为您精准匹配。</w:t>
      </w:r>
    </w:p>
    <w:p w14:paraId="51BE4F87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可以定制颜色吗？</w:t>
      </w:r>
    </w:p>
    <w:p w14:paraId="5E35B17A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可以。我们支持产品颜色定制服务。您只需要提供潘通色号或寄送色样。</w:t>
      </w:r>
    </w:p>
    <w:p w14:paraId="19F761FB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货物交期通常多久？</w:t>
      </w:r>
    </w:p>
    <w:p w14:paraId="4947351C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标准订单一般为收到定金后15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—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25个工作日。具体交期视订单数量和当前排产情况而定，下订单时会给您确切交期。</w:t>
      </w:r>
    </w:p>
    <w:p w14:paraId="085B0CAB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你们主要出口哪些国家和地区？</w:t>
      </w:r>
    </w:p>
    <w:p w14:paraId="7DBAA6BA">
      <w:pPr>
        <w:pStyle w:val="11"/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我们目前主要出口“韩国、东南亚”市场，同时也在积极拓展欧美和中东地区。如有特定市场要求，可联系我们详聊。</w:t>
      </w:r>
    </w:p>
    <w:p w14:paraId="1EF3E37F">
      <w:pPr>
        <w:pStyle w:val="2"/>
        <w:numPr>
          <w:ilvl w:val="0"/>
          <w:numId w:val="1"/>
        </w:numPr>
        <w:ind w:left="0" w:leftChars="0" w:firstLine="0" w:firstLineChars="0"/>
        <w:rPr>
          <w:rFonts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还有其他问题？</w:t>
      </w:r>
    </w:p>
    <w:p w14:paraId="6C5D694D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如果有其他问题，您可以直接联系我们咨询。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42BCF"/>
    <w:multiLevelType w:val="singleLevel"/>
    <w:tmpl w:val="EFD42BCF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0400F"/>
    <w:rsid w:val="26D2311C"/>
    <w:rsid w:val="2FCE3D18"/>
    <w:rsid w:val="30281C88"/>
    <w:rsid w:val="355F000D"/>
    <w:rsid w:val="46A41C10"/>
    <w:rsid w:val="4A10400F"/>
    <w:rsid w:val="662D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Normal (Web)"/>
    <w:basedOn w:val="1"/>
    <w:uiPriority w:val="0"/>
    <w:rPr>
      <w:sz w:val="24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1b5d8b0-40da-417e-aa8b-0434fbfd2b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728</Characters>
  <Lines>0</Lines>
  <Paragraphs>0</Paragraphs>
  <TotalTime>25</TotalTime>
  <ScaleCrop>false</ScaleCrop>
  <LinksUpToDate>false</LinksUpToDate>
  <CharactersWithSpaces>730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2026-08-20T02:31:00Z</dcterms:created>
  <dc:creator>罗琪</dc:creator>
  <cp:lastModifiedBy>罗琪</cp:lastModifiedBy>
  <dcterms:modified xsi:type="dcterms:W3CDTF">2026-08-20T07:59:10Z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9E598B37FF6841CA92C2A8915679C47A_11</vt:lpwstr>
  </property>
  <property fmtid="{D5CDD505-2E9C-101B-9397-08002B2CF9AE}" pid="4" name="KSOTemplateDocerSaveRecord">
    <vt:lpwstr>eyJoZGlkIjoiZjYwZjkzZjk2ODMwZTk3NWY0ZGVmMWRlODU0YjgxOWQiLCJ1c2VySWQiOiI0MDkwMjUwODcifQ==</vt:lpwstr>
  </property>
</Properties>
</file>